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1B3B5654"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rsidR="00781FED" w:rsidRPr="00781FED">
        <w:rPr>
          <w:noProof/>
        </w:rPr>
        <w:t xml:space="preserve"> </w:t>
      </w:r>
      <w:r w:rsidR="00781FED" w:rsidRPr="00781FED">
        <w:rPr>
          <w:noProof/>
        </w:rPr>
        <w:drawing>
          <wp:anchor distT="0" distB="0" distL="114300" distR="114300" simplePos="0" relativeHeight="251658240" behindDoc="0" locked="0" layoutInCell="1" allowOverlap="1" wp14:anchorId="01DCF8B9" wp14:editId="39C4F367">
            <wp:simplePos x="4591050" y="723900"/>
            <wp:positionH relativeFrom="margin">
              <wp:align>right</wp:align>
            </wp:positionH>
            <wp:positionV relativeFrom="margin">
              <wp:align>top</wp:align>
            </wp:positionV>
            <wp:extent cx="1200150" cy="990600"/>
            <wp:effectExtent l="0" t="0" r="0" b="0"/>
            <wp:wrapSquare wrapText="bothSides"/>
            <wp:docPr id="319018935" name="Picture 1" descr="A logo of a boa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18935" name="Picture 1" descr="A logo of a boat and a tre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990600"/>
                    </a:xfrm>
                    <a:prstGeom prst="rect">
                      <a:avLst/>
                    </a:prstGeom>
                    <a:noFill/>
                    <a:ln>
                      <a:noFill/>
                    </a:ln>
                  </pic:spPr>
                </pic:pic>
              </a:graphicData>
            </a:graphic>
          </wp:anchor>
        </w:drawing>
      </w:r>
      <w:r>
        <w:br/>
      </w:r>
      <w:r w:rsidR="00F027B0">
        <w:t>Weston Pa</w:t>
      </w:r>
      <w:r w:rsidR="00781FED">
        <w:t>rk</w:t>
      </w:r>
      <w:r w:rsidR="00A00533">
        <w:t xml:space="preserve"> School</w:t>
      </w:r>
      <w:r w:rsidR="00781FED">
        <w:t>s</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38C122C9" w:rsidR="00751DED" w:rsidRDefault="00F027B0">
            <w:pPr>
              <w:pStyle w:val="TableRow"/>
            </w:pPr>
            <w:r>
              <w:t>202</w:t>
            </w:r>
            <w:r w:rsidR="005E2A93">
              <w:t>6</w:t>
            </w:r>
            <w:r>
              <w:t>-2</w:t>
            </w:r>
            <w:r w:rsidR="005E2A93">
              <w:t>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3CB094AF" w:rsidR="00751DED" w:rsidRDefault="00CC74E7">
            <w:pPr>
              <w:pStyle w:val="TableRow"/>
            </w:pPr>
            <w:r>
              <w:t>September</w:t>
            </w:r>
            <w:r w:rsidR="00F027B0">
              <w:t xml:space="preserve"> 202</w:t>
            </w:r>
            <w:r w:rsidR="005E2A93">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34D231A3" w:rsidR="00751DED" w:rsidRDefault="00CC74E7">
            <w:pPr>
              <w:pStyle w:val="TableRow"/>
            </w:pPr>
            <w:r>
              <w:t>September</w:t>
            </w:r>
            <w:r w:rsidR="00F027B0">
              <w:t xml:space="preserve"> 202</w:t>
            </w:r>
            <w:r w:rsidR="005E2A93">
              <w:t>7</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48DC9FBC" w:rsidR="00751DED" w:rsidRDefault="00F027B0">
            <w:pPr>
              <w:pStyle w:val="TableRow"/>
            </w:pPr>
            <w:r>
              <w:t>Angus Reid</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7665AACC" w:rsidR="00751DED" w:rsidRDefault="00F027B0">
            <w:pPr>
              <w:pStyle w:val="TableRow"/>
            </w:pPr>
            <w:r>
              <w:t>Angus Reid</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47A46860" w:rsidR="00751DED" w:rsidRDefault="00F027B0">
            <w:pPr>
              <w:pStyle w:val="TableRow"/>
            </w:pPr>
            <w:r>
              <w:t xml:space="preserve">Southampton </w:t>
            </w:r>
            <w:r w:rsidR="0075129D">
              <w:t xml:space="preserve">and Isle of Wight </w:t>
            </w:r>
            <w:r>
              <w:t>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116D4D28" w:rsidR="00751DED" w:rsidRDefault="00F027B0">
            <w:pPr>
              <w:pStyle w:val="TableRow"/>
            </w:pPr>
            <w:r>
              <w:t>Rocksteady Music</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2" w14:textId="04D6CE23" w:rsidR="00751DED" w:rsidRDefault="00F15877" w:rsidP="00B35962">
      <w:pPr>
        <w:pStyle w:val="Heading2"/>
        <w:spacing w:before="600"/>
      </w:pPr>
      <w:bookmarkStart w:id="14" w:name="_Toc357771640"/>
      <w:bookmarkStart w:id="15" w:name="_Toc346793418"/>
      <w:r>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C3" w14:textId="2F73530D" w:rsidR="00751DED" w:rsidRPr="00F027B0" w:rsidRDefault="00F027B0">
            <w:pPr>
              <w:spacing w:before="120" w:after="120"/>
              <w:rPr>
                <w:color w:val="FF0000"/>
              </w:rPr>
            </w:pPr>
            <w:r>
              <w:rPr>
                <w:rFonts w:cs="Arial"/>
              </w:rPr>
              <w:t>The music curriculum</w:t>
            </w:r>
            <w:r w:rsidR="0017030E">
              <w:rPr>
                <w:rFonts w:cs="Arial"/>
              </w:rPr>
              <w:t xml:space="preserve"> statement</w:t>
            </w:r>
            <w:r>
              <w:rPr>
                <w:rFonts w:cs="Arial"/>
              </w:rPr>
              <w:t xml:space="preserve"> for Weston Park</w:t>
            </w:r>
            <w:r w:rsidR="00781FED">
              <w:rPr>
                <w:rFonts w:cs="Arial"/>
              </w:rPr>
              <w:t xml:space="preserve"> Federation</w:t>
            </w:r>
            <w:r>
              <w:rPr>
                <w:rFonts w:cs="Arial"/>
              </w:rPr>
              <w:t xml:space="preserve"> can be found </w:t>
            </w:r>
            <w:hyperlink r:id="rId8" w:history="1">
              <w:r w:rsidRPr="0017030E">
                <w:rPr>
                  <w:rStyle w:val="Hyperlink"/>
                  <w:rFonts w:cs="Arial"/>
                </w:rPr>
                <w:t>here</w:t>
              </w:r>
            </w:hyperlink>
            <w:r w:rsidR="00F15877">
              <w:rPr>
                <w:rFonts w:cs="Arial"/>
              </w:rPr>
              <w:t xml:space="preserve">. </w:t>
            </w:r>
          </w:p>
          <w:p w14:paraId="2E5227B9" w14:textId="0FAA1306" w:rsidR="0017030E" w:rsidRDefault="00F027B0">
            <w:pPr>
              <w:spacing w:before="120" w:after="120"/>
              <w:rPr>
                <w:rFonts w:cs="Arial"/>
              </w:rPr>
            </w:pPr>
            <w:r>
              <w:rPr>
                <w:rFonts w:cs="Arial"/>
              </w:rPr>
              <w:t>Children receive a minimum of 40</w:t>
            </w:r>
            <w:r w:rsidR="00CC1B93">
              <w:rPr>
                <w:rFonts w:cs="Arial"/>
              </w:rPr>
              <w:t>-60</w:t>
            </w:r>
            <w:r>
              <w:rPr>
                <w:rFonts w:cs="Arial"/>
              </w:rPr>
              <w:t xml:space="preserve"> minutes</w:t>
            </w:r>
            <w:r w:rsidR="00CC1B93">
              <w:rPr>
                <w:rFonts w:cs="Arial"/>
              </w:rPr>
              <w:t xml:space="preserve"> of</w:t>
            </w:r>
            <w:r>
              <w:rPr>
                <w:rFonts w:cs="Arial"/>
              </w:rPr>
              <w:t xml:space="preserve"> </w:t>
            </w:r>
            <w:r w:rsidR="00CC1B93">
              <w:rPr>
                <w:rFonts w:cs="Arial"/>
              </w:rPr>
              <w:t xml:space="preserve">curriculum </w:t>
            </w:r>
            <w:r>
              <w:rPr>
                <w:rFonts w:cs="Arial"/>
              </w:rPr>
              <w:t>music a week</w:t>
            </w:r>
            <w:r w:rsidR="00CC1B93">
              <w:rPr>
                <w:rFonts w:cs="Arial"/>
              </w:rPr>
              <w:t xml:space="preserve"> as well as singing assemblies for both KS1 and KS2 which develop children’s singing skills in addition to curriculum time.</w:t>
            </w:r>
          </w:p>
          <w:p w14:paraId="19B38905" w14:textId="42BC2970" w:rsidR="0017030E" w:rsidRDefault="0017030E">
            <w:pPr>
              <w:spacing w:before="120" w:after="120"/>
              <w:rPr>
                <w:rFonts w:cs="Arial"/>
              </w:rPr>
            </w:pPr>
            <w:r>
              <w:rPr>
                <w:rFonts w:cs="Arial"/>
              </w:rPr>
              <w:t xml:space="preserve">We look to increase access for disabled children and support those with special education needs (SEND) through quality first teaching in the first instance. When appropriate, lessons and resources are adapted to meet the needs of all learners, as per the school’s SEND policy, found </w:t>
            </w:r>
            <w:hyperlink r:id="rId9" w:history="1">
              <w:r w:rsidRPr="00AE2046">
                <w:rPr>
                  <w:rStyle w:val="Hyperlink"/>
                  <w:rFonts w:cs="Arial"/>
                </w:rPr>
                <w:t>here</w:t>
              </w:r>
            </w:hyperlink>
            <w:r>
              <w:rPr>
                <w:rFonts w:cs="Arial"/>
              </w:rPr>
              <w:t>.</w:t>
            </w:r>
          </w:p>
          <w:p w14:paraId="7AD564C6" w14:textId="04201938" w:rsidR="00751DED" w:rsidRDefault="00CC1B93" w:rsidP="00CC1B93">
            <w:pPr>
              <w:spacing w:before="120" w:after="120"/>
            </w:pPr>
            <w:r w:rsidRPr="00CC1B93">
              <w:rPr>
                <w:rFonts w:cs="Arial"/>
              </w:rPr>
              <w:t>O</w:t>
            </w:r>
            <w:r w:rsidR="00F15877" w:rsidRPr="00CC1B93">
              <w:rPr>
                <w:rFonts w:cs="Arial"/>
              </w:rPr>
              <w:t xml:space="preserve">ur school music curriculum is informed by the </w:t>
            </w:r>
            <w:hyperlink r:id="rId10" w:history="1">
              <w:r w:rsidR="00F15877" w:rsidRPr="00CC1B93">
                <w:rPr>
                  <w:rStyle w:val="Hyperlink"/>
                  <w:rFonts w:cs="Arial"/>
                </w:rPr>
                <w:t>model music curriculum</w:t>
              </w:r>
            </w:hyperlink>
            <w:r w:rsidR="00F15877" w:rsidRPr="00CC1B93">
              <w:rPr>
                <w:rFonts w:cs="Arial"/>
              </w:rPr>
              <w:t xml:space="preserve"> </w:t>
            </w:r>
            <w:r w:rsidR="00F15877">
              <w:t>(March 2021),</w:t>
            </w:r>
            <w:r w:rsidR="00F15877" w:rsidRPr="00CC1B93">
              <w:rPr>
                <w:rFonts w:cs="Arial"/>
              </w:rPr>
              <w:t xml:space="preserve"> non-statutory guidance for teaching music from Key Stages 1 to 3 or any other published curriculum guidance.</w:t>
            </w:r>
          </w:p>
          <w:p w14:paraId="710192C0" w14:textId="0397616B" w:rsidR="00CC1B93" w:rsidRDefault="00CC1B93" w:rsidP="00CC1B93">
            <w:pPr>
              <w:spacing w:before="120" w:after="120"/>
              <w:rPr>
                <w:rFonts w:cs="Arial"/>
              </w:rPr>
            </w:pPr>
            <w:r>
              <w:rPr>
                <w:rFonts w:cs="Arial"/>
              </w:rPr>
              <w:lastRenderedPageBreak/>
              <w:t>All year groups experience regular singing as part of their curriculum music. Singing underpins the work that follows, developing children’s ability to follow a pulse, sing in tune and develop the confidence to sing solo as well as in part of a larger group.</w:t>
            </w:r>
          </w:p>
          <w:p w14:paraId="2C213A8C" w14:textId="4CB82EC4" w:rsidR="00CC1B93" w:rsidRDefault="00CC1B93" w:rsidP="00CC1B93">
            <w:pPr>
              <w:spacing w:before="120" w:after="120"/>
              <w:rPr>
                <w:rFonts w:cs="Arial"/>
              </w:rPr>
            </w:pPr>
            <w:r>
              <w:rPr>
                <w:rFonts w:cs="Arial"/>
              </w:rPr>
              <w:t>In KS1, children learn the glockenspiel in whole-class lessons, developing the ability to play increasingly complex melodies. In Year 3, children develop this further by starting to read formal notation. From Year 4 to Year 6, children use keyboards as a class, building upon their previous learning and developing the skills to play chordal accompaniments as well as melodic lines.</w:t>
            </w:r>
          </w:p>
          <w:p w14:paraId="7AD564C9" w14:textId="345754DC" w:rsidR="00751DED" w:rsidRPr="00CC1B93" w:rsidRDefault="00781FED">
            <w:pPr>
              <w:spacing w:before="120" w:after="120"/>
              <w:rPr>
                <w:rFonts w:cs="Arial"/>
              </w:rPr>
            </w:pPr>
            <w:r>
              <w:rPr>
                <w:rFonts w:cs="Arial"/>
              </w:rPr>
              <w:t>Weston Federation</w:t>
            </w:r>
            <w:r w:rsidR="00CC1B93">
              <w:rPr>
                <w:rFonts w:cs="Arial"/>
              </w:rPr>
              <w:t xml:space="preserve"> works closely with the Southampton Music Hub to support curricular music and will continue to seek out opportunities to develop schemes of work and trial curricular activities relevant to student’s interests.</w:t>
            </w:r>
            <w:r w:rsidR="00F15877">
              <w:rPr>
                <w:rFonts w:cs="Arial"/>
                <w:i/>
                <w:iCs/>
              </w:rPr>
              <w:t xml:space="preserve"> </w:t>
            </w:r>
          </w:p>
        </w:tc>
      </w:tr>
    </w:tbl>
    <w:p w14:paraId="7AD564CB" w14:textId="1FBF0F56" w:rsidR="00751DED" w:rsidRDefault="00F15877">
      <w:pPr>
        <w:pStyle w:val="Heading2"/>
        <w:spacing w:before="600"/>
      </w:pPr>
      <w:bookmarkStart w:id="16" w:name="_Toc443397160"/>
      <w:r>
        <w:lastRenderedPageBreak/>
        <w:t xml:space="preserve">Part B: </w:t>
      </w:r>
      <w:r w:rsidR="007E5584">
        <w:t>Extra</w:t>
      </w:r>
      <w:r>
        <w:t>-curricular music</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A02F6" w14:textId="0E1E8032" w:rsidR="00013EF1" w:rsidRDefault="00013EF1">
            <w:pPr>
              <w:spacing w:before="120" w:after="120"/>
            </w:pPr>
            <w:r>
              <w:t xml:space="preserve">Extra-curricular music opportunities at </w:t>
            </w:r>
            <w:r w:rsidR="00781FED">
              <w:t>Weston Federation</w:t>
            </w:r>
            <w:r>
              <w:t xml:space="preserve"> include a range of ensembles and peripatetic lessons outside of curriculum music time.</w:t>
            </w:r>
          </w:p>
          <w:p w14:paraId="06B24ECF" w14:textId="600665EB" w:rsidR="00013EF1" w:rsidRDefault="00013EF1">
            <w:pPr>
              <w:spacing w:before="120" w:after="120"/>
            </w:pPr>
            <w:r>
              <w:t xml:space="preserve">The school offers a vocal ensemble in the form of the school choir from Year </w:t>
            </w:r>
            <w:r w:rsidR="005E2A93">
              <w:t>3</w:t>
            </w:r>
            <w:r>
              <w:t>-6. The choir enjoys termly performance opportunities within school as well as performances in public spaces such as Southampton Guildhall at Christmas, and Weston Shore during the summer. As with all after-school clubs at the school, there is a half-termly fee of £15.</w:t>
            </w:r>
          </w:p>
          <w:p w14:paraId="2C55DFD5" w14:textId="70C0B919" w:rsidR="00013EF1" w:rsidRDefault="00013EF1">
            <w:pPr>
              <w:spacing w:before="120" w:after="120"/>
            </w:pPr>
            <w:r>
              <w:t xml:space="preserve">In partnership with Rocksteady Music, children may also take up small-group peripatetic lessons in singing, electric guitar, bass, </w:t>
            </w:r>
            <w:r w:rsidR="0017030E">
              <w:t>keyboard,</w:t>
            </w:r>
            <w:r>
              <w:t xml:space="preserve"> or drums. These lessons lead to termly performances within school as part of a band. Rocksteady lessons are charged at a regular fee </w:t>
            </w:r>
            <w:r w:rsidR="005E2A93">
              <w:t xml:space="preserve">(c. </w:t>
            </w:r>
            <w:r>
              <w:t xml:space="preserve">£30 </w:t>
            </w:r>
            <w:proofErr w:type="spellStart"/>
            <w:r>
              <w:t>pcm</w:t>
            </w:r>
            <w:proofErr w:type="spellEnd"/>
            <w:r w:rsidR="005E2A93">
              <w:t>)</w:t>
            </w:r>
            <w:r>
              <w:t>, though there may be funding or bursary spaces available for those eligible for Pupil Premium funding.</w:t>
            </w:r>
            <w:r w:rsidR="00AE2046">
              <w:t xml:space="preserve"> Rocksteady also </w:t>
            </w:r>
            <w:proofErr w:type="gramStart"/>
            <w:r w:rsidR="00AE2046">
              <w:t>give</w:t>
            </w:r>
            <w:proofErr w:type="gramEnd"/>
            <w:r w:rsidR="00AE2046">
              <w:t xml:space="preserve"> the children a chance to achieve </w:t>
            </w:r>
            <w:r w:rsidR="00314E99">
              <w:t>recognition</w:t>
            </w:r>
            <w:r w:rsidR="00AE2046">
              <w:t xml:space="preserve"> for their achievements</w:t>
            </w:r>
            <w:r w:rsidR="00314E99">
              <w:t xml:space="preserve"> with the </w:t>
            </w:r>
            <w:hyperlink r:id="rId11" w:history="1">
              <w:r w:rsidR="00314E99" w:rsidRPr="00314E99">
                <w:rPr>
                  <w:rStyle w:val="Hyperlink"/>
                </w:rPr>
                <w:t>Trinity College</w:t>
              </w:r>
            </w:hyperlink>
            <w:r w:rsidR="00314E99">
              <w:t xml:space="preserve"> ‘Music Performance in Bands’ certificate.</w:t>
            </w:r>
          </w:p>
          <w:p w14:paraId="7AD564D5" w14:textId="6C719925" w:rsidR="00751DED" w:rsidRPr="007E5584" w:rsidRDefault="00013EF1" w:rsidP="007E5584">
            <w:pPr>
              <w:spacing w:before="120" w:after="120"/>
              <w:rPr>
                <w:color w:val="FF0000"/>
              </w:rPr>
            </w:pPr>
            <w:r>
              <w:t xml:space="preserve">The school has </w:t>
            </w:r>
            <w:r w:rsidR="007E5584">
              <w:t>two</w:t>
            </w:r>
            <w:r>
              <w:t xml:space="preserve"> dedicated space</w:t>
            </w:r>
            <w:r w:rsidR="007E5584">
              <w:t>s</w:t>
            </w:r>
            <w:r>
              <w:t xml:space="preserve"> for curriculum music</w:t>
            </w:r>
            <w:r w:rsidR="007E5584">
              <w:t>: one all-purpose music classroom with access to tuned and un-tuned percussion instruments and one classroom allocated to keyboard tuition. In addition, Rocksteady pupils may use the Reema block to the rear of the site for peripatetic sessions.</w:t>
            </w:r>
          </w:p>
        </w:tc>
      </w:tr>
    </w:tbl>
    <w:p w14:paraId="7AD564D7" w14:textId="77777777" w:rsidR="00751DED" w:rsidRDefault="00F15877">
      <w:pPr>
        <w:pStyle w:val="Heading2"/>
        <w:spacing w:before="600"/>
      </w:pPr>
      <w:r>
        <w:t>Part C: Musical experiences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DC400" w14:textId="3A0618CE" w:rsidR="007E5584" w:rsidRDefault="007E5584">
            <w:pPr>
              <w:spacing w:before="120" w:after="120"/>
            </w:pPr>
            <w:r>
              <w:t>The school</w:t>
            </w:r>
            <w:r w:rsidR="00781FED">
              <w:t>s</w:t>
            </w:r>
            <w:r>
              <w:t xml:space="preserve"> work closely with Southampton Music Hub and the Mayflower Theatre to offer a range of free or </w:t>
            </w:r>
            <w:r w:rsidR="0075129D">
              <w:t>reduced-price</w:t>
            </w:r>
            <w:r>
              <w:t xml:space="preserve"> music experiences every year. These include </w:t>
            </w:r>
            <w:r w:rsidR="00632EEC">
              <w:t>the following as audience members</w:t>
            </w:r>
            <w:r w:rsidR="00571C2C">
              <w:t>:</w:t>
            </w:r>
            <w:r>
              <w:t xml:space="preserve"> Welsh National Opera </w:t>
            </w:r>
            <w:r w:rsidR="00571C2C">
              <w:t>trip to</w:t>
            </w:r>
            <w:r>
              <w:t xml:space="preserve"> the Mayflower</w:t>
            </w:r>
            <w:r w:rsidR="00571C2C">
              <w:t>;</w:t>
            </w:r>
            <w:r>
              <w:t xml:space="preserve"> the Community Takeover Exhibition at MAST</w:t>
            </w:r>
            <w:r w:rsidR="00571C2C">
              <w:t xml:space="preserve">; the annual visit of the Chinese Lion Dancers </w:t>
            </w:r>
            <w:r w:rsidR="00571C2C">
              <w:lastRenderedPageBreak/>
              <w:t>to celebrate Chinese New Year; and the visit of the Southampton University Chamber Choir.</w:t>
            </w:r>
          </w:p>
          <w:p w14:paraId="5632274B" w14:textId="38BB9054" w:rsidR="00632EEC" w:rsidRDefault="00632EEC">
            <w:pPr>
              <w:spacing w:before="120" w:after="120"/>
            </w:pPr>
            <w:r>
              <w:t>The school</w:t>
            </w:r>
            <w:r w:rsidR="00781FED">
              <w:t>s</w:t>
            </w:r>
            <w:r>
              <w:t xml:space="preserve"> also offer the following performances for children to participate in as performers: the Christmas concert at Southampton Guildhall with Southampton Music Hub; the whole-federation Christmas Song recording sessions; Reception Christmas Carol performance; KS1 Nativity performances; and Sea Shanties </w:t>
            </w:r>
            <w:r w:rsidR="005E2A93">
              <w:t>as part of a Titanic-themed day in</w:t>
            </w:r>
            <w:r>
              <w:t xml:space="preserve"> Year 2.</w:t>
            </w:r>
            <w:r w:rsidR="00EC2939">
              <w:t xml:space="preserve"> Year 4 work with the English National Opera (ENO) on the Finish This composition scheme of work. In previous years, this has led to </w:t>
            </w:r>
            <w:proofErr w:type="gramStart"/>
            <w:r w:rsidR="00EC2939">
              <w:t>children’s</w:t>
            </w:r>
            <w:proofErr w:type="gramEnd"/>
            <w:r w:rsidR="00EC2939">
              <w:t xml:space="preserve"> recorded compositions being featured on the ENO YouTube channel.</w:t>
            </w:r>
          </w:p>
          <w:p w14:paraId="1FB8BB96" w14:textId="7081A32E" w:rsidR="005E2A93" w:rsidRDefault="005E2A93">
            <w:pPr>
              <w:spacing w:before="120" w:after="120"/>
            </w:pPr>
            <w:r>
              <w:t xml:space="preserve">Working with the Music Hub and Young Sounds Connect, we offer </w:t>
            </w:r>
            <w:proofErr w:type="gramStart"/>
            <w:r>
              <w:t>a number of</w:t>
            </w:r>
            <w:proofErr w:type="gramEnd"/>
            <w:r>
              <w:t xml:space="preserve"> fully funded places for woodwind tuition on either flute, clarinet or bassoon. This scheme offers free instrument hire, tuition and termly ‘get together’ events including performance</w:t>
            </w:r>
            <w:r w:rsidR="00EC2939">
              <w:t xml:space="preserve"> opportunities and</w:t>
            </w:r>
            <w:r>
              <w:t xml:space="preserve"> visiting performers</w:t>
            </w:r>
            <w:r w:rsidR="00EC2939">
              <w:t>.</w:t>
            </w:r>
          </w:p>
          <w:p w14:paraId="7AD564DE" w14:textId="6B3B645B" w:rsidR="00751DED" w:rsidRDefault="00632EEC">
            <w:pPr>
              <w:spacing w:before="120" w:after="120"/>
            </w:pPr>
            <w:r>
              <w:t>The school has previously worked with the Southampton Music Hub as part of the Paul Hamlyn Foundation Rap Project to develop children’s literacy skills through rap music, culminating in a performance to parents, and will continue to seek out, and offer, similar projects in the future as well as integrating this work into our curriculum.</w:t>
            </w:r>
          </w:p>
        </w:tc>
      </w:tr>
    </w:tbl>
    <w:p w14:paraId="7AD564E0" w14:textId="77777777" w:rsidR="00751DED" w:rsidRDefault="00F15877">
      <w:pPr>
        <w:pStyle w:val="Heading2"/>
        <w:tabs>
          <w:tab w:val="left" w:pos="8034"/>
        </w:tabs>
        <w:spacing w:before="600"/>
      </w:pPr>
      <w:r>
        <w:lastRenderedPageBreak/>
        <w:t>In the future</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E1926" w14:textId="04346D54" w:rsidR="00474226" w:rsidRDefault="00474226" w:rsidP="00474226">
            <w:r>
              <w:t xml:space="preserve">In the coming year, we plan to </w:t>
            </w:r>
            <w:r w:rsidR="00EC2939">
              <w:t xml:space="preserve">continue the development of </w:t>
            </w:r>
            <w:r>
              <w:t>music technology</w:t>
            </w:r>
            <w:r w:rsidR="00EC2939">
              <w:t xml:space="preserve"> use</w:t>
            </w:r>
            <w:r>
              <w:t xml:space="preserve"> at </w:t>
            </w:r>
            <w:r w:rsidR="00781FED">
              <w:t>Weston Federation</w:t>
            </w:r>
            <w:r>
              <w:t xml:space="preserve">, </w:t>
            </w:r>
            <w:r w:rsidR="00EC2939">
              <w:t xml:space="preserve">utilising </w:t>
            </w:r>
            <w:proofErr w:type="spellStart"/>
            <w:r w:rsidR="00EC2939">
              <w:t>Charange</w:t>
            </w:r>
            <w:proofErr w:type="spellEnd"/>
            <w:r w:rsidR="00EC2939">
              <w:t xml:space="preserve"> Studio (aka Yumu) to introduce children to the process of recording and arranging instruments digitally</w:t>
            </w:r>
            <w:r>
              <w:t>.</w:t>
            </w:r>
          </w:p>
          <w:p w14:paraId="467778DE" w14:textId="6A8DD3F3" w:rsidR="00474226" w:rsidRDefault="00474226" w:rsidP="00B35962">
            <w:r>
              <w:t xml:space="preserve">We constantly review our curriculum and will increasingly seek the children’s input and ownership over their learning by engaging in constructive conversations about areas of music that are of interest to them, planning and </w:t>
            </w:r>
            <w:r w:rsidR="00B35962">
              <w:t xml:space="preserve">then </w:t>
            </w:r>
            <w:r>
              <w:t>delivering units of work around these interests</w:t>
            </w:r>
            <w:r w:rsidR="00B35962">
              <w:t>.</w:t>
            </w:r>
          </w:p>
          <w:p w14:paraId="7AD564E4" w14:textId="4000E591" w:rsidR="00751DED" w:rsidRDefault="00B35962" w:rsidP="00B35962">
            <w:r>
              <w:t>We also look to place a greater emphasis on progression opportunities beyond primary school and offer children insight into the wide range of music careers that are available, both from a performing and a technical ‘behind the scenes’ aspect. We aim to invite industry professionals into the school to discuss their work and give children pointers on potential career options in music.</w:t>
            </w:r>
          </w:p>
        </w:tc>
      </w:tr>
    </w:tbl>
    <w:p w14:paraId="7AD564E6" w14:textId="1CB92902" w:rsidR="00751DED" w:rsidRDefault="00F15877">
      <w:pPr>
        <w:pStyle w:val="Heading2"/>
        <w:spacing w:before="600"/>
      </w:pPr>
      <w:r>
        <w:t>Further information</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B93D7" w14:textId="4CFF7AF9" w:rsidR="00CF67F4" w:rsidRDefault="00CF67F4">
            <w:pPr>
              <w:spacing w:before="120" w:after="120"/>
              <w:rPr>
                <w:rFonts w:cs="Arial"/>
              </w:rPr>
            </w:pPr>
            <w:r>
              <w:rPr>
                <w:rFonts w:cs="Arial"/>
              </w:rPr>
              <w:t>Our partners in music education:</w:t>
            </w:r>
          </w:p>
          <w:p w14:paraId="082D4AA7" w14:textId="77777777" w:rsidR="00CF67F4" w:rsidRDefault="00CF67F4">
            <w:pPr>
              <w:spacing w:before="120" w:after="120"/>
              <w:rPr>
                <w:rFonts w:cs="Arial"/>
              </w:rPr>
            </w:pPr>
          </w:p>
          <w:p w14:paraId="23AAEAF3" w14:textId="31DEADB1" w:rsidR="00CF67F4" w:rsidRDefault="00CF67F4">
            <w:pPr>
              <w:spacing w:before="120" w:after="120"/>
              <w:rPr>
                <w:rFonts w:cs="Arial"/>
              </w:rPr>
            </w:pPr>
            <w:hyperlink r:id="rId12" w:history="1">
              <w:r w:rsidRPr="00CF67F4">
                <w:rPr>
                  <w:rStyle w:val="Hyperlink"/>
                  <w:rFonts w:cs="Arial"/>
                </w:rPr>
                <w:t xml:space="preserve">Southampton </w:t>
              </w:r>
              <w:r w:rsidR="0075129D">
                <w:rPr>
                  <w:rStyle w:val="Hyperlink"/>
                  <w:rFonts w:cs="Arial"/>
                </w:rPr>
                <w:t xml:space="preserve">and Isle of Wight </w:t>
              </w:r>
              <w:r w:rsidRPr="00CF67F4">
                <w:rPr>
                  <w:rStyle w:val="Hyperlink"/>
                  <w:rFonts w:cs="Arial"/>
                </w:rPr>
                <w:t>Music Hub</w:t>
              </w:r>
            </w:hyperlink>
          </w:p>
          <w:p w14:paraId="5E40ADEC" w14:textId="0F346B11" w:rsidR="00CF67F4" w:rsidRDefault="00CF67F4">
            <w:pPr>
              <w:spacing w:before="120" w:after="120"/>
            </w:pPr>
            <w:hyperlink r:id="rId13" w:history="1">
              <w:r w:rsidRPr="00CF67F4">
                <w:rPr>
                  <w:rStyle w:val="Hyperlink"/>
                  <w:rFonts w:cs="Arial"/>
                </w:rPr>
                <w:t>Rocksteady Music</w:t>
              </w:r>
            </w:hyperlink>
          </w:p>
          <w:p w14:paraId="67BFE1FA" w14:textId="7E9536BE" w:rsidR="00EC2939" w:rsidRDefault="00EC2939">
            <w:pPr>
              <w:spacing w:before="120" w:after="120"/>
              <w:rPr>
                <w:rFonts w:cs="Arial"/>
              </w:rPr>
            </w:pPr>
            <w:hyperlink r:id="rId14" w:history="1">
              <w:r w:rsidRPr="00EC2939">
                <w:rPr>
                  <w:rStyle w:val="Hyperlink"/>
                </w:rPr>
                <w:t>Charanga Music</w:t>
              </w:r>
            </w:hyperlink>
          </w:p>
          <w:p w14:paraId="4DDB4AA1" w14:textId="227D3570" w:rsidR="00751DED" w:rsidRDefault="00CF67F4">
            <w:pPr>
              <w:spacing w:before="120" w:after="120"/>
              <w:rPr>
                <w:rFonts w:cs="Arial"/>
              </w:rPr>
            </w:pPr>
            <w:proofErr w:type="spellStart"/>
            <w:r>
              <w:rPr>
                <w:rFonts w:cs="Arial"/>
              </w:rPr>
              <w:t>Hamwic</w:t>
            </w:r>
            <w:proofErr w:type="spellEnd"/>
            <w:r>
              <w:rPr>
                <w:rFonts w:cs="Arial"/>
              </w:rPr>
              <w:t xml:space="preserve"> Music Development Plan</w:t>
            </w:r>
          </w:p>
          <w:p w14:paraId="4645A68F" w14:textId="77777777" w:rsidR="00314E99" w:rsidRDefault="00314E99">
            <w:pPr>
              <w:spacing w:before="120" w:after="120"/>
              <w:rPr>
                <w:rFonts w:cs="Arial"/>
              </w:rPr>
            </w:pPr>
            <w:hyperlink r:id="rId15" w:history="1">
              <w:r w:rsidRPr="00314E99">
                <w:rPr>
                  <w:rStyle w:val="Hyperlink"/>
                  <w:rFonts w:cs="Arial"/>
                </w:rPr>
                <w:t>Trinity College</w:t>
              </w:r>
            </w:hyperlink>
          </w:p>
          <w:p w14:paraId="7AD564EA" w14:textId="7FDCC49E" w:rsidR="00B35962" w:rsidRPr="00CF67F4" w:rsidRDefault="00B35962">
            <w:pPr>
              <w:spacing w:before="120" w:after="120"/>
              <w:rPr>
                <w:rFonts w:cs="Arial"/>
              </w:rPr>
            </w:pPr>
            <w:hyperlink r:id="rId16" w:history="1">
              <w:r w:rsidRPr="00B35962">
                <w:rPr>
                  <w:rStyle w:val="Hyperlink"/>
                  <w:rFonts w:cs="Arial"/>
                </w:rPr>
                <w:t>Music Mark</w:t>
              </w:r>
            </w:hyperlink>
          </w:p>
        </w:tc>
      </w:tr>
      <w:bookmarkEnd w:id="14"/>
      <w:bookmarkEnd w:id="15"/>
      <w:bookmarkEnd w:id="16"/>
    </w:tbl>
    <w:p w14:paraId="7AD564EC" w14:textId="77777777" w:rsidR="00751DED" w:rsidRDefault="00751DED"/>
    <w:sectPr w:rsidR="00751DED">
      <w:footerReference w:type="default" r:id="rId1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BF97" w14:textId="77777777" w:rsidR="00071EED" w:rsidRDefault="00071EED">
      <w:pPr>
        <w:spacing w:after="0" w:line="240" w:lineRule="auto"/>
      </w:pPr>
      <w:r>
        <w:separator/>
      </w:r>
    </w:p>
  </w:endnote>
  <w:endnote w:type="continuationSeparator" w:id="0">
    <w:p w14:paraId="4468BB21" w14:textId="77777777" w:rsidR="00071EED" w:rsidRDefault="00071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82B5F" w14:textId="77777777" w:rsidR="00071EED" w:rsidRDefault="00071EED">
      <w:pPr>
        <w:spacing w:after="0" w:line="240" w:lineRule="auto"/>
      </w:pPr>
      <w:r>
        <w:separator/>
      </w:r>
    </w:p>
  </w:footnote>
  <w:footnote w:type="continuationSeparator" w:id="0">
    <w:p w14:paraId="4382DC81" w14:textId="77777777" w:rsidR="00071EED" w:rsidRDefault="00071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13EF1"/>
    <w:rsid w:val="00071EED"/>
    <w:rsid w:val="000B72B0"/>
    <w:rsid w:val="00167D07"/>
    <w:rsid w:val="0017030E"/>
    <w:rsid w:val="00177D66"/>
    <w:rsid w:val="00314E99"/>
    <w:rsid w:val="00324558"/>
    <w:rsid w:val="00417C7A"/>
    <w:rsid w:val="00430A5E"/>
    <w:rsid w:val="00474226"/>
    <w:rsid w:val="00476E61"/>
    <w:rsid w:val="0051256A"/>
    <w:rsid w:val="00571C2C"/>
    <w:rsid w:val="00586C25"/>
    <w:rsid w:val="005E2A93"/>
    <w:rsid w:val="00632EEC"/>
    <w:rsid w:val="00675BAF"/>
    <w:rsid w:val="0075129D"/>
    <w:rsid w:val="00751DED"/>
    <w:rsid w:val="00781FED"/>
    <w:rsid w:val="007E5584"/>
    <w:rsid w:val="00885BD7"/>
    <w:rsid w:val="009202E5"/>
    <w:rsid w:val="00A00533"/>
    <w:rsid w:val="00A8747C"/>
    <w:rsid w:val="00AE2046"/>
    <w:rsid w:val="00B20B78"/>
    <w:rsid w:val="00B35962"/>
    <w:rsid w:val="00CC1B93"/>
    <w:rsid w:val="00CC74E7"/>
    <w:rsid w:val="00CF67F4"/>
    <w:rsid w:val="00D86592"/>
    <w:rsid w:val="00E25D65"/>
    <w:rsid w:val="00E664F5"/>
    <w:rsid w:val="00EA04A8"/>
    <w:rsid w:val="00EC2939"/>
    <w:rsid w:val="00F027B0"/>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ston-park.org.uk/teaching-learning/curriculum-old/music/" TargetMode="External"/><Relationship Id="rId13" Type="http://schemas.openxmlformats.org/officeDocument/2006/relationships/hyperlink" Target="https://www.rocksteadymusicschoo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iowmusic.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usicmark.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initycollege.com/qualifications/music/music-performance-in-bands" TargetMode="External"/><Relationship Id="rId5" Type="http://schemas.openxmlformats.org/officeDocument/2006/relationships/footnotes" Target="footnotes.xml"/><Relationship Id="rId15" Type="http://schemas.openxmlformats.org/officeDocument/2006/relationships/hyperlink" Target="https://www.trinitycollege.com/qualifications/music/music-performance-in-bands" TargetMode="External"/><Relationship Id="rId10" Type="http://schemas.openxmlformats.org/officeDocument/2006/relationships/hyperlink" Target="https://www.gov.uk/government/publications/teaching-music-in-schoo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ston-park.org.uk/teaching-learning/send-special-educational-needs-disability/" TargetMode="External"/><Relationship Id="rId14" Type="http://schemas.openxmlformats.org/officeDocument/2006/relationships/hyperlink" Target="https://charanga.com/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Jim Rogers</cp:lastModifiedBy>
  <cp:revision>2</cp:revision>
  <cp:lastPrinted>2014-09-18T05:26:00Z</cp:lastPrinted>
  <dcterms:created xsi:type="dcterms:W3CDTF">2026-09-03T08:32:00Z</dcterms:created>
  <dcterms:modified xsi:type="dcterms:W3CDTF">2026-09-03T08:32:00Z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